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EE" w:rsidRPr="008D51EE" w:rsidRDefault="008D51EE" w:rsidP="008D51EE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D51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ВПО та мешканці прифронтових територій можуть скористатися компенсацією від держави на придбання житла за програмою </w:t>
      </w:r>
      <w:proofErr w:type="spellStart"/>
      <w:r w:rsidRPr="008D51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єОселя</w:t>
      </w:r>
      <w:proofErr w:type="spellEnd"/>
    </w:p>
    <w:p w:rsidR="008D51EE" w:rsidRPr="008D51EE" w:rsidRDefault="008D51EE" w:rsidP="008D51EE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вересня ц.р. набрала чинності постанова, якою Кабінет Міністрів України розширив доступ до програми </w:t>
      </w:r>
      <w:proofErr w:type="spellStart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єОселя</w:t>
      </w:r>
      <w:proofErr w:type="spellEnd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внутрішньо переміщених осіб та мешканців прифронтових територій. Сам механізм запрацює упродовж декількох днів, коли банки врегулюють обмін інформацією з Пенсійним фондом України. </w:t>
      </w:r>
    </w:p>
    <w:p w:rsidR="008D51EE" w:rsidRPr="008D51EE" w:rsidRDefault="008D51EE" w:rsidP="008D51EE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“Ми</w:t>
      </w:r>
      <w:proofErr w:type="spellEnd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держава хочемо дати нашим людям, які втратили житло через війну, не тимчасову, а довгострокову підтримку. Очікуємо, що завдяки пільговій іпотеці близько 10 тисяч сімей з числа ВПО та мешканців прифронтових територій зможуть отримати власне житло. Це інвестиція у майбутнє та стимул розвиватися у власній </w:t>
      </w:r>
      <w:proofErr w:type="spellStart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країні”</w:t>
      </w:r>
      <w:proofErr w:type="spellEnd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зазначив Міністр соціальної політики, сім’ї та єдності Денис </w:t>
      </w:r>
      <w:proofErr w:type="spellStart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Улютін</w:t>
      </w:r>
      <w:proofErr w:type="spellEnd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1EE" w:rsidRPr="008D51EE" w:rsidRDefault="008D51EE" w:rsidP="008D51EE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Відтепер внутрішньо переміщені особи та мешканці прифронтових територій можуть претендувати на пільгову іпотеку від держави, коли за рахунок бюджету покривається 70% першого внеску, 70% щомісячних платежів та до 40 тисяч гривень надається на компенсацію вартості послуг разової комісії банку. Своєю чергою ВПО, які отримають пільгову іпотеку, повинні будуть виплатити 30% першого внеску та 30% платежів щомісяця. Для цього держава лише на цей рік заклала 4,4 </w:t>
      </w:r>
      <w:proofErr w:type="spellStart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гривень. </w:t>
      </w:r>
    </w:p>
    <w:p w:rsidR="008D51EE" w:rsidRPr="008D51EE" w:rsidRDefault="008D51EE" w:rsidP="008D51EE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іпотеку можуть претендувати людина або члени її родини, які не мають іншого житла, крім того, що знаходиться в районі активних бойових дій чи на тимчасово окупованих територіях.</w:t>
      </w:r>
    </w:p>
    <w:p w:rsidR="008D51EE" w:rsidRPr="008D51EE" w:rsidRDefault="008D51EE" w:rsidP="008D51EE">
      <w:pPr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Вимоги до житла:</w:t>
      </w:r>
    </w:p>
    <w:p w:rsidR="008D51EE" w:rsidRPr="008D51EE" w:rsidRDefault="008D51EE" w:rsidP="008D51E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 вартість — до 2 </w:t>
      </w:r>
      <w:proofErr w:type="spellStart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51EE" w:rsidRPr="008D51EE" w:rsidRDefault="008D51EE" w:rsidP="008D51E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ВПО — нерухомість не старше 20 років;</w:t>
      </w:r>
    </w:p>
    <w:p w:rsidR="008D51EE" w:rsidRPr="008D51EE" w:rsidRDefault="008D51EE" w:rsidP="008D51E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громадян із прифронтових територій – діють чинні правила </w:t>
      </w:r>
      <w:proofErr w:type="spellStart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єОселі</w:t>
      </w:r>
      <w:proofErr w:type="spellEnd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(нерухомість не старше 20 років для пільгових категорій і ветеранів у Чернігівській, Сумській, Харківській, Запорізькій та Херсонській областях; не старше 3 років — для житла поза ними)</w:t>
      </w:r>
    </w:p>
    <w:p w:rsidR="008D51EE" w:rsidRPr="008D51EE" w:rsidRDefault="008D51EE" w:rsidP="008D51EE">
      <w:pPr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D51EE" w:rsidRPr="008D51EE" w:rsidRDefault="008D51EE" w:rsidP="008D51EE">
      <w:pPr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оформлення іпотеки:</w:t>
      </w:r>
    </w:p>
    <w:p w:rsidR="008D51EE" w:rsidRPr="008D51EE" w:rsidRDefault="008D51EE" w:rsidP="008D51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Подати заявку на </w:t>
      </w:r>
      <w:proofErr w:type="spellStart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єОселю</w:t>
      </w:r>
      <w:proofErr w:type="spellEnd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застосунку</w:t>
      </w:r>
      <w:proofErr w:type="spellEnd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Дія.</w:t>
      </w:r>
    </w:p>
    <w:p w:rsidR="008D51EE" w:rsidRPr="008D51EE" w:rsidRDefault="008D51EE" w:rsidP="008D51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Отримати позитивне рішення та обрати банк для отримання кредиту.</w:t>
      </w:r>
    </w:p>
    <w:p w:rsidR="008D51EE" w:rsidRPr="008D51EE" w:rsidRDefault="008D51EE" w:rsidP="008D51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Надати банку необхідний пакет документів та заяву на отримання компенсації від держави.</w:t>
      </w:r>
    </w:p>
    <w:p w:rsidR="008D51EE" w:rsidRPr="008D51EE" w:rsidRDefault="008D51EE" w:rsidP="008D51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Банк передає заяву до Пенсійного фонду України.</w:t>
      </w:r>
    </w:p>
    <w:p w:rsidR="008D51EE" w:rsidRPr="008D51EE" w:rsidRDefault="008D51EE" w:rsidP="008D51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Пенсійний фонд перевіряє подані дані на відповідність умовам компенсаційної програми.</w:t>
      </w:r>
    </w:p>
    <w:p w:rsidR="008D51EE" w:rsidRPr="008D51EE" w:rsidRDefault="008D51EE" w:rsidP="008D51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Після підтвердження можна оформити кредит із компенсацією.</w:t>
      </w:r>
    </w:p>
    <w:p w:rsidR="008D51EE" w:rsidRPr="008D51EE" w:rsidRDefault="008D51EE" w:rsidP="008D51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Перерахунок коштів ПФУ відбувається лише після сплати 30% першого внеску ВПО. Подальша щомісячна оплата, 30% від людини і 70% від держави відбувається за графіком, який встановить банк. У разі </w:t>
      </w: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прострочення сплати щомісячного платежу виплата державної допомоги призупиняється до моменту погашення простроченої заборгованості.</w:t>
      </w:r>
    </w:p>
    <w:p w:rsidR="008D51EE" w:rsidRPr="008D51EE" w:rsidRDefault="008D51EE" w:rsidP="008D51EE">
      <w:pPr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Наразі у програмі беруть участь 10 банків:</w:t>
      </w:r>
    </w:p>
    <w:p w:rsidR="008D51EE" w:rsidRPr="008D51EE" w:rsidRDefault="008D51EE" w:rsidP="008D51E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АТ “ОЩАДБАНК”;</w:t>
      </w:r>
    </w:p>
    <w:p w:rsidR="008D51EE" w:rsidRPr="008D51EE" w:rsidRDefault="008D51EE" w:rsidP="008D51E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АТ КБ “ПРИВАТБАНК”;</w:t>
      </w:r>
    </w:p>
    <w:p w:rsidR="008D51EE" w:rsidRPr="008D51EE" w:rsidRDefault="008D51EE" w:rsidP="008D51E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АБ “УКРГАЗБАНК”;</w:t>
      </w:r>
    </w:p>
    <w:p w:rsidR="008D51EE" w:rsidRPr="008D51EE" w:rsidRDefault="008D51EE" w:rsidP="008D51E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АТ “КБ “ГЛОБУС”;</w:t>
      </w:r>
    </w:p>
    <w:p w:rsidR="008D51EE" w:rsidRPr="008D51EE" w:rsidRDefault="008D51EE" w:rsidP="008D51E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 “СКАЙ </w:t>
      </w:r>
      <w:proofErr w:type="spellStart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БАНК”</w:t>
      </w:r>
      <w:proofErr w:type="spellEnd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51EE" w:rsidRPr="008D51EE" w:rsidRDefault="008D51EE" w:rsidP="008D51E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 “СЕНС </w:t>
      </w:r>
      <w:proofErr w:type="spellStart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БАНК”</w:t>
      </w:r>
      <w:proofErr w:type="spellEnd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51EE" w:rsidRPr="008D51EE" w:rsidRDefault="008D51EE" w:rsidP="008D51E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 “БАНК КРЕДИТ </w:t>
      </w:r>
      <w:proofErr w:type="spellStart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ДНІПРО”</w:t>
      </w:r>
      <w:proofErr w:type="spellEnd"/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51EE" w:rsidRPr="008D51EE" w:rsidRDefault="008D51EE" w:rsidP="008D51E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АТ “ТАСКОМБАНК”;</w:t>
      </w:r>
    </w:p>
    <w:p w:rsidR="008D51EE" w:rsidRPr="008D51EE" w:rsidRDefault="008D51EE" w:rsidP="008D51E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АТ “BISBANK”;</w:t>
      </w:r>
    </w:p>
    <w:p w:rsidR="008D51EE" w:rsidRPr="008D51EE" w:rsidRDefault="008D51EE" w:rsidP="008D51EE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sz w:val="28"/>
          <w:szCs w:val="28"/>
          <w:lang w:eastAsia="ru-RU"/>
        </w:rPr>
        <w:t>АТ “АБ “РАДАБАНК”</w:t>
      </w:r>
    </w:p>
    <w:p w:rsidR="008D51EE" w:rsidRDefault="008D51EE" w:rsidP="008D51EE">
      <w:pPr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EE" w:rsidRPr="008D51EE" w:rsidRDefault="008D51EE" w:rsidP="008D51EE">
      <w:pPr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інформацією Міністерства соціальної політики, сім’ї та єдності України </w:t>
      </w:r>
    </w:p>
    <w:p w:rsidR="008D51EE" w:rsidRPr="008D51EE" w:rsidRDefault="008D51EE" w:rsidP="008D51E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9D2DAE" w:rsidRPr="008D51EE" w:rsidRDefault="009D2DAE" w:rsidP="008D51EE">
      <w:pPr>
        <w:rPr>
          <w:sz w:val="28"/>
          <w:szCs w:val="28"/>
        </w:rPr>
      </w:pPr>
    </w:p>
    <w:sectPr w:rsidR="009D2DAE" w:rsidRPr="008D51EE" w:rsidSect="009D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B4F9E"/>
    <w:multiLevelType w:val="multilevel"/>
    <w:tmpl w:val="468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D0778F"/>
    <w:multiLevelType w:val="multilevel"/>
    <w:tmpl w:val="0092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1EE"/>
    <w:rsid w:val="008D51EE"/>
    <w:rsid w:val="009D2DAE"/>
    <w:rsid w:val="00A3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AE"/>
    <w:rPr>
      <w:lang w:val="uk-UA"/>
    </w:rPr>
  </w:style>
  <w:style w:type="paragraph" w:styleId="1">
    <w:name w:val="heading 1"/>
    <w:basedOn w:val="a"/>
    <w:link w:val="10"/>
    <w:uiPriority w:val="9"/>
    <w:qFormat/>
    <w:rsid w:val="008D51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5">
    <w:name w:val="heading 5"/>
    <w:basedOn w:val="a"/>
    <w:link w:val="50"/>
    <w:uiPriority w:val="9"/>
    <w:qFormat/>
    <w:rsid w:val="008D51E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1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51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atepost">
    <w:name w:val="date_post"/>
    <w:basedOn w:val="a0"/>
    <w:rsid w:val="008D51EE"/>
  </w:style>
  <w:style w:type="character" w:styleId="a3">
    <w:name w:val="Hyperlink"/>
    <w:basedOn w:val="a0"/>
    <w:uiPriority w:val="99"/>
    <w:semiHidden/>
    <w:unhideWhenUsed/>
    <w:rsid w:val="008D51EE"/>
    <w:rPr>
      <w:color w:val="0000FF"/>
      <w:u w:val="single"/>
    </w:rPr>
  </w:style>
  <w:style w:type="paragraph" w:customStyle="1" w:styleId="max-mdtext-sm">
    <w:name w:val="max-md:text-sm"/>
    <w:basedOn w:val="a"/>
    <w:rsid w:val="008D51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8D51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2490</Characters>
  <Application>Microsoft Office Word</Application>
  <DocSecurity>0</DocSecurity>
  <Lines>54</Lines>
  <Paragraphs>29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2025-09-12T08:37:00Z</dcterms:created>
  <dcterms:modified xsi:type="dcterms:W3CDTF">2025-09-12T08:40:00Z</dcterms:modified>
</cp:coreProperties>
</file>